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03B7" w:rsidRPr="0017528C" w:rsidP="00D803B7">
      <w:pPr>
        <w:pStyle w:val="Heading1"/>
        <w:ind w:firstLine="540"/>
        <w:jc w:val="right"/>
        <w:rPr>
          <w:bCs/>
          <w:color w:val="0D0D0D" w:themeColor="text1" w:themeTint="F2"/>
          <w:sz w:val="22"/>
          <w:szCs w:val="22"/>
        </w:rPr>
      </w:pPr>
      <w:r w:rsidRPr="0017528C">
        <w:rPr>
          <w:bCs/>
          <w:color w:val="0D0D0D" w:themeColor="text1" w:themeTint="F2"/>
          <w:sz w:val="22"/>
          <w:szCs w:val="22"/>
        </w:rPr>
        <w:t>Дело № 2-</w:t>
      </w:r>
      <w:r>
        <w:rPr>
          <w:bCs/>
          <w:color w:val="0D0D0D" w:themeColor="text1" w:themeTint="F2"/>
          <w:sz w:val="22"/>
          <w:szCs w:val="22"/>
        </w:rPr>
        <w:t>2460</w:t>
      </w:r>
      <w:r w:rsidRPr="0017528C">
        <w:rPr>
          <w:bCs/>
          <w:color w:val="0D0D0D" w:themeColor="text1" w:themeTint="F2"/>
          <w:sz w:val="22"/>
          <w:szCs w:val="22"/>
        </w:rPr>
        <w:t>-210</w:t>
      </w:r>
      <w:r>
        <w:rPr>
          <w:bCs/>
          <w:color w:val="0D0D0D" w:themeColor="text1" w:themeTint="F2"/>
          <w:sz w:val="22"/>
          <w:szCs w:val="22"/>
        </w:rPr>
        <w:t>1</w:t>
      </w:r>
      <w:r w:rsidRPr="0017528C">
        <w:rPr>
          <w:bCs/>
          <w:color w:val="0D0D0D" w:themeColor="text1" w:themeTint="F2"/>
          <w:sz w:val="22"/>
          <w:szCs w:val="22"/>
        </w:rPr>
        <w:t>/2026</w:t>
      </w:r>
    </w:p>
    <w:p w:rsidR="00D803B7" w:rsidP="00D803B7">
      <w:pPr>
        <w:ind w:right="-143" w:firstLine="540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b/>
          <w:bCs/>
          <w:sz w:val="22"/>
          <w:szCs w:val="22"/>
        </w:rPr>
        <w:t xml:space="preserve">               </w:t>
      </w:r>
      <w:r>
        <w:rPr>
          <w:rFonts w:ascii="Tahoma" w:hAnsi="Tahoma" w:cs="Tahoma"/>
          <w:b/>
          <w:bCs/>
          <w:sz w:val="20"/>
          <w:szCs w:val="20"/>
        </w:rPr>
        <w:t>86MS0021-01-2026-003368-61</w:t>
      </w:r>
    </w:p>
    <w:p w:rsidR="00D803B7" w:rsidP="00D803B7">
      <w:pPr>
        <w:ind w:right="-143" w:firstLine="540"/>
        <w:jc w:val="right"/>
        <w:rPr>
          <w:rFonts w:ascii="Tahoma" w:hAnsi="Tahoma" w:cs="Tahoma"/>
          <w:b/>
          <w:bCs/>
          <w:sz w:val="20"/>
          <w:szCs w:val="20"/>
        </w:rPr>
      </w:pPr>
    </w:p>
    <w:p w:rsidR="000531CF" w:rsidP="00D803B7">
      <w:pPr>
        <w:ind w:right="-143" w:firstLine="540"/>
        <w:jc w:val="center"/>
        <w:rPr>
          <w:bCs/>
          <w:color w:val="0D0D0D" w:themeColor="text1" w:themeTint="F2"/>
          <w:sz w:val="28"/>
          <w:szCs w:val="28"/>
        </w:rPr>
      </w:pPr>
    </w:p>
    <w:p w:rsidR="00D803B7" w:rsidRPr="00884F2D" w:rsidP="00D803B7">
      <w:pPr>
        <w:ind w:right="-143" w:firstLine="540"/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РЕШЕНИЕ</w:t>
      </w:r>
    </w:p>
    <w:p w:rsidR="00D803B7" w:rsidRPr="00884F2D" w:rsidP="00D803B7">
      <w:pPr>
        <w:ind w:firstLine="540"/>
        <w:jc w:val="center"/>
        <w:rPr>
          <w:b/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ИМЕНЕМ РОССИЙСКОЙ ФЕДЕРАЦИИ</w:t>
      </w:r>
    </w:p>
    <w:p w:rsidR="00D803B7" w:rsidRPr="00884F2D" w:rsidP="00D803B7">
      <w:pPr>
        <w:ind w:firstLine="540"/>
        <w:jc w:val="center"/>
        <w:rPr>
          <w:b/>
          <w:color w:val="0D0D0D" w:themeColor="text1" w:themeTint="F2"/>
          <w:sz w:val="28"/>
          <w:szCs w:val="28"/>
        </w:rPr>
      </w:pPr>
    </w:p>
    <w:p w:rsidR="00D803B7" w:rsidRPr="00884F2D" w:rsidP="00D803B7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г. Нижневартовск</w:t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</w:r>
      <w:r w:rsidRPr="00884F2D">
        <w:rPr>
          <w:color w:val="0D0D0D" w:themeColor="text1" w:themeTint="F2"/>
          <w:sz w:val="28"/>
          <w:szCs w:val="28"/>
        </w:rPr>
        <w:tab/>
        <w:t xml:space="preserve">          </w:t>
      </w:r>
      <w:r>
        <w:rPr>
          <w:color w:val="0D0D0D" w:themeColor="text1" w:themeTint="F2"/>
          <w:sz w:val="28"/>
          <w:szCs w:val="28"/>
        </w:rPr>
        <w:t>17 августа</w:t>
      </w:r>
      <w:r w:rsidRPr="00884F2D">
        <w:rPr>
          <w:color w:val="0D0D0D" w:themeColor="text1" w:themeTint="F2"/>
          <w:sz w:val="28"/>
          <w:szCs w:val="28"/>
        </w:rPr>
        <w:t xml:space="preserve"> 2026 года</w:t>
      </w:r>
    </w:p>
    <w:p w:rsidR="00D803B7" w:rsidRPr="00884F2D" w:rsidP="00D803B7">
      <w:pPr>
        <w:ind w:firstLine="540"/>
        <w:jc w:val="both"/>
        <w:rPr>
          <w:color w:val="0D0D0D" w:themeColor="text1" w:themeTint="F2"/>
          <w:sz w:val="28"/>
          <w:szCs w:val="28"/>
        </w:rPr>
      </w:pPr>
    </w:p>
    <w:p w:rsidR="00D803B7" w:rsidRPr="009A7EBA" w:rsidP="00D803B7">
      <w:pPr>
        <w:widowControl w:val="0"/>
        <w:ind w:firstLine="540"/>
        <w:jc w:val="both"/>
        <w:rPr>
          <w:color w:val="262626" w:themeColor="text1" w:themeTint="D9"/>
          <w:sz w:val="28"/>
          <w:szCs w:val="28"/>
        </w:rPr>
      </w:pPr>
      <w:r w:rsidRPr="009A7EBA">
        <w:rPr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9A7EBA">
        <w:rPr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– Югры, Вдовина О.В.,</w:t>
      </w:r>
    </w:p>
    <w:p w:rsidR="00D803B7" w:rsidP="00D803B7">
      <w:pPr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при секретаре Лебедевой М.В.,</w:t>
      </w:r>
    </w:p>
    <w:p w:rsidR="00D803B7" w:rsidRPr="00884F2D" w:rsidP="00D803B7">
      <w:pPr>
        <w:ind w:firstLine="540"/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 </w:t>
      </w:r>
      <w:r w:rsidRPr="00884F2D">
        <w:rPr>
          <w:color w:val="0D0D0D" w:themeColor="text1" w:themeTint="F2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color w:val="0D0D0D" w:themeColor="text1" w:themeTint="F2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Числовой Наталье Александровне </w:t>
      </w:r>
      <w:r>
        <w:rPr>
          <w:sz w:val="27"/>
          <w:szCs w:val="27"/>
        </w:rPr>
        <w:t xml:space="preserve"> </w:t>
      </w:r>
      <w:r w:rsidRPr="00884F2D">
        <w:rPr>
          <w:sz w:val="28"/>
          <w:szCs w:val="28"/>
        </w:rPr>
        <w:t>о взыскании  задолженности  по взносам на капитальный ремонт общего имущества в многоквартирном доме и пени,</w:t>
      </w:r>
    </w:p>
    <w:p w:rsidR="00D803B7" w:rsidP="00D803B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Руковод</w:t>
      </w:r>
      <w:r w:rsidRPr="00884F2D">
        <w:rPr>
          <w:bCs/>
          <w:color w:val="0D0D0D" w:themeColor="text1" w:themeTint="F2"/>
          <w:sz w:val="28"/>
          <w:szCs w:val="28"/>
        </w:rPr>
        <w:t xml:space="preserve">ствуясь ст. ст. 194-199 ГПК РФ, мировой судья, </w:t>
      </w:r>
    </w:p>
    <w:p w:rsidR="000531CF" w:rsidRPr="00884F2D" w:rsidP="00D803B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D803B7" w:rsidRPr="00884F2D" w:rsidP="00D803B7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РЕШИЛ:</w:t>
      </w:r>
    </w:p>
    <w:p w:rsidR="00D803B7" w:rsidRPr="00884F2D" w:rsidP="00D803B7">
      <w:pPr>
        <w:ind w:firstLine="540"/>
        <w:jc w:val="center"/>
        <w:rPr>
          <w:bCs/>
          <w:color w:val="0D0D0D" w:themeColor="text1" w:themeTint="F2"/>
          <w:sz w:val="28"/>
          <w:szCs w:val="28"/>
        </w:rPr>
      </w:pPr>
    </w:p>
    <w:p w:rsidR="00D803B7" w:rsidRPr="00884F2D" w:rsidP="00D803B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Исковые требования </w:t>
      </w:r>
      <w:r>
        <w:rPr>
          <w:color w:val="0D0D0D" w:themeColor="text1" w:themeTint="F2"/>
          <w:sz w:val="28"/>
          <w:szCs w:val="28"/>
        </w:rPr>
        <w:t xml:space="preserve">Некоммерческой организации «Региональный фонд капитального ремонта многоквартирных домов Республики Крым» к Числовой Наталье Александровне </w:t>
      </w:r>
      <w:r>
        <w:rPr>
          <w:sz w:val="27"/>
          <w:szCs w:val="27"/>
        </w:rPr>
        <w:t xml:space="preserve"> </w:t>
      </w:r>
      <w:r w:rsidRPr="00884F2D">
        <w:rPr>
          <w:sz w:val="28"/>
          <w:szCs w:val="28"/>
        </w:rPr>
        <w:t>о взыскании  задолженности  по взносам н</w:t>
      </w:r>
      <w:r w:rsidRPr="00884F2D">
        <w:rPr>
          <w:sz w:val="28"/>
          <w:szCs w:val="28"/>
        </w:rPr>
        <w:t>а капитальный ремонт общего имущества в многоквартирном доме и пени,</w:t>
      </w:r>
      <w:r w:rsidRPr="00884F2D">
        <w:rPr>
          <w:bCs/>
          <w:color w:val="0D0D0D" w:themeColor="text1" w:themeTint="F2"/>
          <w:sz w:val="28"/>
          <w:szCs w:val="28"/>
        </w:rPr>
        <w:t xml:space="preserve"> удовлетворить частично.</w:t>
      </w:r>
    </w:p>
    <w:p w:rsidR="00D803B7" w:rsidP="00D803B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 xml:space="preserve">Взыскать с </w:t>
      </w:r>
      <w:r>
        <w:rPr>
          <w:color w:val="0D0D0D" w:themeColor="text1" w:themeTint="F2"/>
          <w:sz w:val="28"/>
          <w:szCs w:val="28"/>
        </w:rPr>
        <w:t>Числовой Наталь</w:t>
      </w:r>
      <w:r w:rsidR="000531CF">
        <w:rPr>
          <w:color w:val="0D0D0D" w:themeColor="text1" w:themeTint="F2"/>
          <w:sz w:val="28"/>
          <w:szCs w:val="28"/>
        </w:rPr>
        <w:t>и</w:t>
      </w:r>
      <w:r>
        <w:rPr>
          <w:color w:val="0D0D0D" w:themeColor="text1" w:themeTint="F2"/>
          <w:sz w:val="28"/>
          <w:szCs w:val="28"/>
        </w:rPr>
        <w:t xml:space="preserve"> </w:t>
      </w:r>
      <w:r>
        <w:rPr>
          <w:color w:val="0D0D0D" w:themeColor="text1" w:themeTint="F2"/>
          <w:sz w:val="28"/>
          <w:szCs w:val="28"/>
        </w:rPr>
        <w:t>Александровн</w:t>
      </w:r>
      <w:r w:rsidR="000531CF">
        <w:rPr>
          <w:color w:val="0D0D0D" w:themeColor="text1" w:themeTint="F2"/>
          <w:sz w:val="28"/>
          <w:szCs w:val="28"/>
        </w:rPr>
        <w:t>ы</w:t>
      </w:r>
      <w:r>
        <w:rPr>
          <w:color w:val="0D0D0D" w:themeColor="text1" w:themeTint="F2"/>
          <w:sz w:val="28"/>
          <w:szCs w:val="28"/>
        </w:rPr>
        <w:t xml:space="preserve"> </w:t>
      </w:r>
      <w:r>
        <w:rPr>
          <w:sz w:val="27"/>
          <w:szCs w:val="27"/>
        </w:rPr>
        <w:t xml:space="preserve"> </w:t>
      </w:r>
      <w:r w:rsidRPr="00884F2D">
        <w:rPr>
          <w:sz w:val="28"/>
          <w:szCs w:val="28"/>
        </w:rPr>
        <w:t>(</w:t>
      </w:r>
      <w:r>
        <w:rPr>
          <w:sz w:val="28"/>
          <w:szCs w:val="28"/>
        </w:rPr>
        <w:t>***</w:t>
      </w:r>
      <w:r w:rsidRPr="00884F2D">
        <w:rPr>
          <w:sz w:val="28"/>
          <w:szCs w:val="28"/>
        </w:rPr>
        <w:t xml:space="preserve">) </w:t>
      </w:r>
      <w:r w:rsidRPr="00884F2D">
        <w:rPr>
          <w:bCs/>
          <w:color w:val="0D0D0D" w:themeColor="text1" w:themeTint="F2"/>
          <w:sz w:val="28"/>
          <w:szCs w:val="28"/>
        </w:rPr>
        <w:t xml:space="preserve">в пользу </w:t>
      </w:r>
      <w:r>
        <w:rPr>
          <w:color w:val="0D0D0D" w:themeColor="text1" w:themeTint="F2"/>
          <w:sz w:val="28"/>
          <w:szCs w:val="28"/>
        </w:rPr>
        <w:t>Некоммерческой организации «Региональный фонд капитального ремонта многоквартирных домов Республи</w:t>
      </w:r>
      <w:r>
        <w:rPr>
          <w:color w:val="0D0D0D" w:themeColor="text1" w:themeTint="F2"/>
          <w:sz w:val="28"/>
          <w:szCs w:val="28"/>
        </w:rPr>
        <w:t xml:space="preserve">ки Крым» </w:t>
      </w:r>
      <w:r w:rsidRPr="003D21B9">
        <w:rPr>
          <w:bCs/>
          <w:color w:val="0D0D0D" w:themeColor="text1" w:themeTint="F2"/>
          <w:sz w:val="28"/>
          <w:szCs w:val="28"/>
        </w:rPr>
        <w:t xml:space="preserve">(ИНН </w:t>
      </w:r>
      <w:r>
        <w:rPr>
          <w:bCs/>
          <w:color w:val="0D0D0D" w:themeColor="text1" w:themeTint="F2"/>
          <w:sz w:val="28"/>
          <w:szCs w:val="28"/>
        </w:rPr>
        <w:t>***</w:t>
      </w:r>
      <w:r w:rsidRPr="003D21B9">
        <w:rPr>
          <w:bCs/>
          <w:color w:val="0D0D0D" w:themeColor="text1" w:themeTint="F2"/>
          <w:sz w:val="28"/>
          <w:szCs w:val="28"/>
        </w:rPr>
        <w:t>) расходы по уплате государственной пошлины в размере</w:t>
      </w:r>
      <w:r>
        <w:rPr>
          <w:bCs/>
          <w:color w:val="0D0D0D" w:themeColor="text1" w:themeTint="F2"/>
          <w:sz w:val="28"/>
          <w:szCs w:val="28"/>
        </w:rPr>
        <w:t xml:space="preserve"> 4000,00 рублей.</w:t>
      </w:r>
    </w:p>
    <w:p w:rsidR="000254E7" w:rsidP="00D803B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 xml:space="preserve">В удовлетворении остальной части исковых требований отказать, в связи с оплатой </w:t>
      </w:r>
      <w:r>
        <w:rPr>
          <w:bCs/>
          <w:color w:val="0D0D0D" w:themeColor="text1" w:themeTint="F2"/>
          <w:sz w:val="28"/>
          <w:szCs w:val="28"/>
        </w:rPr>
        <w:t>задолженности  по</w:t>
      </w:r>
      <w:r>
        <w:rPr>
          <w:bCs/>
          <w:color w:val="0D0D0D" w:themeColor="text1" w:themeTint="F2"/>
          <w:sz w:val="28"/>
          <w:szCs w:val="28"/>
        </w:rPr>
        <w:t xml:space="preserve"> </w:t>
      </w:r>
      <w:r w:rsidRPr="003D21B9">
        <w:rPr>
          <w:bCs/>
          <w:color w:val="0D0D0D" w:themeColor="text1" w:themeTint="F2"/>
          <w:sz w:val="28"/>
          <w:szCs w:val="28"/>
        </w:rPr>
        <w:t>взнос</w:t>
      </w:r>
      <w:r>
        <w:rPr>
          <w:bCs/>
          <w:color w:val="0D0D0D" w:themeColor="text1" w:themeTint="F2"/>
          <w:sz w:val="28"/>
          <w:szCs w:val="28"/>
        </w:rPr>
        <w:t>ам</w:t>
      </w:r>
      <w:r w:rsidRPr="003D21B9">
        <w:rPr>
          <w:bCs/>
          <w:color w:val="0D0D0D" w:themeColor="text1" w:themeTint="F2"/>
          <w:sz w:val="28"/>
          <w:szCs w:val="28"/>
        </w:rPr>
        <w:t xml:space="preserve"> за капитальный ремонт общего имущества в многоквартирном доме </w:t>
      </w:r>
      <w:r>
        <w:rPr>
          <w:bCs/>
          <w:color w:val="0D0D0D" w:themeColor="text1" w:themeTint="F2"/>
          <w:sz w:val="28"/>
          <w:szCs w:val="28"/>
        </w:rPr>
        <w:t xml:space="preserve">и пени </w:t>
      </w:r>
      <w:r w:rsidRPr="003D21B9">
        <w:rPr>
          <w:bCs/>
          <w:color w:val="0D0D0D" w:themeColor="text1" w:themeTint="F2"/>
          <w:sz w:val="28"/>
          <w:szCs w:val="28"/>
        </w:rPr>
        <w:t xml:space="preserve">за жилое помещение, расположенное по адресу </w:t>
      </w:r>
      <w:r>
        <w:rPr>
          <w:bCs/>
          <w:color w:val="0D0D0D" w:themeColor="text1" w:themeTint="F2"/>
          <w:sz w:val="28"/>
          <w:szCs w:val="28"/>
        </w:rPr>
        <w:t>***</w:t>
      </w:r>
      <w:r>
        <w:rPr>
          <w:bCs/>
          <w:color w:val="0D0D0D" w:themeColor="text1" w:themeTint="F2"/>
          <w:sz w:val="28"/>
          <w:szCs w:val="28"/>
        </w:rPr>
        <w:t xml:space="preserve">,  </w:t>
      </w:r>
      <w:r w:rsidRPr="003D21B9">
        <w:rPr>
          <w:bCs/>
          <w:color w:val="0D0D0D" w:themeColor="text1" w:themeTint="F2"/>
          <w:sz w:val="28"/>
          <w:szCs w:val="28"/>
        </w:rPr>
        <w:t xml:space="preserve"> за период с </w:t>
      </w:r>
      <w:r>
        <w:rPr>
          <w:bCs/>
          <w:color w:val="0D0D0D" w:themeColor="text1" w:themeTint="F2"/>
          <w:sz w:val="28"/>
          <w:szCs w:val="28"/>
        </w:rPr>
        <w:t>сентября 2022 года по январь 2026 года.</w:t>
      </w:r>
    </w:p>
    <w:p w:rsidR="00D803B7" w:rsidRPr="00884F2D" w:rsidP="00D803B7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Разъяснить участвующим в деле лицам, их </w:t>
      </w:r>
      <w:r w:rsidRPr="00884F2D">
        <w:rPr>
          <w:color w:val="0D0D0D" w:themeColor="text1" w:themeTint="F2"/>
          <w:sz w:val="28"/>
          <w:szCs w:val="28"/>
        </w:rPr>
        <w:t>представителям право подать заявление о составлении мотивированного решения в следующие сроки:</w:t>
      </w:r>
    </w:p>
    <w:p w:rsidR="00D803B7" w:rsidRPr="00884F2D" w:rsidP="00D803B7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803B7" w:rsidRPr="00884F2D" w:rsidP="00D803B7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в </w:t>
      </w:r>
      <w:r w:rsidRPr="00884F2D">
        <w:rPr>
          <w:color w:val="0D0D0D" w:themeColor="text1" w:themeTint="F2"/>
          <w:sz w:val="28"/>
          <w:szCs w:val="28"/>
        </w:rPr>
        <w:t>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803B7" w:rsidRPr="00884F2D" w:rsidP="00D803B7">
      <w:pPr>
        <w:widowControl w:val="0"/>
        <w:ind w:firstLine="540"/>
        <w:jc w:val="both"/>
        <w:rPr>
          <w:color w:val="0D0D0D" w:themeColor="text1" w:themeTint="F2"/>
          <w:sz w:val="28"/>
          <w:szCs w:val="28"/>
        </w:rPr>
      </w:pPr>
      <w:r w:rsidRPr="00884F2D">
        <w:rPr>
          <w:color w:val="0D0D0D" w:themeColor="text1" w:themeTint="F2"/>
          <w:sz w:val="28"/>
          <w:szCs w:val="28"/>
        </w:rPr>
        <w:t xml:space="preserve">Мотивированное решение суда составляется в течение десяти дней со </w:t>
      </w:r>
      <w:r w:rsidRPr="00884F2D">
        <w:rPr>
          <w:color w:val="0D0D0D" w:themeColor="text1" w:themeTint="F2"/>
          <w:sz w:val="28"/>
          <w:szCs w:val="28"/>
        </w:rPr>
        <w:t>дня поступления от лиц, уча</w:t>
      </w:r>
      <w:r w:rsidRPr="00884F2D">
        <w:rPr>
          <w:color w:val="0D0D0D" w:themeColor="text1" w:themeTint="F2"/>
          <w:sz w:val="28"/>
          <w:szCs w:val="28"/>
        </w:rPr>
        <w:t>ствующих в деле, их представителей соответствующего заявления.</w:t>
      </w:r>
    </w:p>
    <w:p w:rsidR="00D803B7" w:rsidRPr="00884F2D" w:rsidP="00D803B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 w:rsidRPr="00884F2D">
        <w:rPr>
          <w:bCs/>
          <w:color w:val="0D0D0D" w:themeColor="text1" w:themeTint="F2"/>
          <w:sz w:val="28"/>
          <w:szCs w:val="28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</w:t>
      </w:r>
      <w:r w:rsidRPr="00884F2D">
        <w:rPr>
          <w:bCs/>
          <w:color w:val="0D0D0D" w:themeColor="text1" w:themeTint="F2"/>
          <w:sz w:val="28"/>
          <w:szCs w:val="28"/>
        </w:rPr>
        <w:t>ого участка №</w:t>
      </w:r>
      <w:r>
        <w:rPr>
          <w:bCs/>
          <w:color w:val="0D0D0D" w:themeColor="text1" w:themeTint="F2"/>
          <w:sz w:val="28"/>
          <w:szCs w:val="28"/>
        </w:rPr>
        <w:t>1</w:t>
      </w:r>
      <w:r w:rsidRPr="00884F2D">
        <w:rPr>
          <w:bCs/>
          <w:color w:val="0D0D0D" w:themeColor="text1" w:themeTint="F2"/>
          <w:sz w:val="28"/>
          <w:szCs w:val="28"/>
        </w:rPr>
        <w:t>.</w:t>
      </w:r>
    </w:p>
    <w:p w:rsidR="00D803B7" w:rsidRPr="00884F2D" w:rsidP="00D803B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</w:p>
    <w:p w:rsidR="00D803B7" w:rsidRPr="00884F2D" w:rsidP="00D803B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***</w:t>
      </w:r>
    </w:p>
    <w:p w:rsidR="00D803B7" w:rsidRPr="00884F2D" w:rsidP="00D803B7">
      <w:pPr>
        <w:ind w:firstLine="540"/>
        <w:jc w:val="both"/>
        <w:rPr>
          <w:bCs/>
          <w:color w:val="0D0D0D" w:themeColor="text1" w:themeTint="F2"/>
          <w:sz w:val="28"/>
          <w:szCs w:val="28"/>
        </w:rPr>
      </w:pPr>
      <w:r>
        <w:rPr>
          <w:bCs/>
          <w:color w:val="0D0D0D" w:themeColor="text1" w:themeTint="F2"/>
          <w:sz w:val="28"/>
          <w:szCs w:val="28"/>
        </w:rPr>
        <w:t>М</w:t>
      </w:r>
      <w:r w:rsidRPr="00884F2D">
        <w:rPr>
          <w:bCs/>
          <w:color w:val="0D0D0D" w:themeColor="text1" w:themeTint="F2"/>
          <w:sz w:val="28"/>
          <w:szCs w:val="28"/>
        </w:rPr>
        <w:t>ировой судья судебного участка №1</w:t>
      </w:r>
      <w:r w:rsidRPr="00884F2D">
        <w:rPr>
          <w:bCs/>
          <w:color w:val="0D0D0D" w:themeColor="text1" w:themeTint="F2"/>
          <w:sz w:val="28"/>
          <w:szCs w:val="28"/>
        </w:rPr>
        <w:tab/>
      </w:r>
      <w:r w:rsidRPr="00884F2D">
        <w:rPr>
          <w:bCs/>
          <w:color w:val="0D0D0D" w:themeColor="text1" w:themeTint="F2"/>
          <w:sz w:val="28"/>
          <w:szCs w:val="28"/>
        </w:rPr>
        <w:tab/>
        <w:t xml:space="preserve">         </w:t>
      </w:r>
      <w:r>
        <w:rPr>
          <w:bCs/>
          <w:color w:val="0D0D0D" w:themeColor="text1" w:themeTint="F2"/>
          <w:sz w:val="28"/>
          <w:szCs w:val="28"/>
        </w:rPr>
        <w:t xml:space="preserve">         </w:t>
      </w:r>
      <w:r w:rsidRPr="00884F2D">
        <w:rPr>
          <w:bCs/>
          <w:color w:val="0D0D0D" w:themeColor="text1" w:themeTint="F2"/>
          <w:sz w:val="28"/>
          <w:szCs w:val="28"/>
        </w:rPr>
        <w:t>О.В.Вдовина</w:t>
      </w:r>
    </w:p>
    <w:p w:rsidR="00D803B7" w:rsidP="00D803B7">
      <w:pPr>
        <w:ind w:firstLine="540"/>
        <w:rPr>
          <w:sz w:val="28"/>
          <w:szCs w:val="28"/>
        </w:rPr>
      </w:pPr>
    </w:p>
    <w:p w:rsidR="00D803B7" w:rsidRPr="003D7109" w:rsidP="00D803B7">
      <w:pPr>
        <w:tabs>
          <w:tab w:val="left" w:pos="2850"/>
        </w:tabs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***</w:t>
      </w:r>
    </w:p>
    <w:p w:rsidR="00D803B7" w:rsidP="00D803B7">
      <w:pPr>
        <w:ind w:firstLine="709"/>
        <w:jc w:val="both"/>
      </w:pPr>
      <w:r w:rsidRPr="00E33130">
        <w:rPr>
          <w:color w:val="000000"/>
          <w:sz w:val="22"/>
          <w:szCs w:val="22"/>
        </w:rPr>
        <w:t>Подлинник резолютивной части решения мирового судьи находится в материалах гражданского дела № 2-</w:t>
      </w:r>
      <w:r w:rsidR="000254E7">
        <w:rPr>
          <w:bCs/>
          <w:color w:val="0D0D0D" w:themeColor="text1" w:themeTint="F2"/>
          <w:sz w:val="22"/>
          <w:szCs w:val="22"/>
        </w:rPr>
        <w:t>2460</w:t>
      </w:r>
      <w:r w:rsidRPr="00E33130">
        <w:rPr>
          <w:color w:val="000000"/>
          <w:sz w:val="22"/>
          <w:szCs w:val="22"/>
        </w:rPr>
        <w:t>-</w:t>
      </w:r>
      <w:r w:rsidRPr="00E33130">
        <w:rPr>
          <w:sz w:val="22"/>
          <w:szCs w:val="22"/>
        </w:rPr>
        <w:t>210</w:t>
      </w:r>
      <w:r>
        <w:rPr>
          <w:sz w:val="22"/>
          <w:szCs w:val="22"/>
        </w:rPr>
        <w:t>1</w:t>
      </w:r>
      <w:r w:rsidRPr="00E33130">
        <w:rPr>
          <w:sz w:val="22"/>
          <w:szCs w:val="22"/>
        </w:rPr>
        <w:t>/2026 мирового судьи судебного</w:t>
      </w:r>
      <w:r w:rsidRPr="00B05D2F">
        <w:rPr>
          <w:sz w:val="22"/>
          <w:szCs w:val="22"/>
        </w:rPr>
        <w:t xml:space="preserve"> участка № 1 Нижневартовского</w:t>
      </w:r>
      <w:r w:rsidRPr="00B05D2F">
        <w:rPr>
          <w:sz w:val="22"/>
          <w:szCs w:val="22"/>
        </w:rPr>
        <w:t xml:space="preserve"> судебного района города окружного значения Нижневартовска Ханты-Мансийского автономного округа-Югры О.В.Вдовина    </w:t>
      </w:r>
    </w:p>
    <w:p w:rsidR="00D803B7" w:rsidP="00D803B7"/>
    <w:p w:rsidR="00D803B7" w:rsidP="00D803B7"/>
    <w:p w:rsidR="00D803B7" w:rsidP="00D803B7"/>
    <w:p w:rsidR="00D803B7" w:rsidP="00D803B7"/>
    <w:p w:rsidR="00CF4C50"/>
    <w:sectPr w:rsidSect="009F7081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3B7"/>
    <w:rsid w:val="000254E7"/>
    <w:rsid w:val="000531CF"/>
    <w:rsid w:val="0017528C"/>
    <w:rsid w:val="003D21B9"/>
    <w:rsid w:val="003D7109"/>
    <w:rsid w:val="00884F2D"/>
    <w:rsid w:val="009A7EBA"/>
    <w:rsid w:val="00A539FC"/>
    <w:rsid w:val="00B05D2F"/>
    <w:rsid w:val="00CF4C50"/>
    <w:rsid w:val="00D803B7"/>
    <w:rsid w:val="00E3313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A247C0-55FF-4D16-B24A-7204EB723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D803B7"/>
    <w:pPr>
      <w:keepNext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803B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